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bCs/>
          <w:color w:val="000000"/>
          <w:sz w:val="44"/>
          <w:szCs w:val="44"/>
          <w:shd w:val="clear" w:color="auto" w:fill="FFFFFF"/>
        </w:rPr>
        <w:t>长沙市航空应急救援基地（二期）</w:t>
      </w:r>
      <w:r>
        <w:rPr>
          <w:rFonts w:hint="eastAsia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项目</w:t>
      </w:r>
      <w:r>
        <w:rPr>
          <w:rFonts w:hint="eastAsia"/>
          <w:b/>
          <w:bCs/>
          <w:color w:val="000000"/>
          <w:sz w:val="44"/>
          <w:szCs w:val="44"/>
          <w:shd w:val="clear" w:color="auto" w:fill="FFFFFF"/>
        </w:rPr>
        <w:t>工程总承包（EPC）招标控制价公示说明</w:t>
      </w:r>
    </w:p>
    <w:p>
      <w:pPr>
        <w:pStyle w:val="4"/>
        <w:spacing w:before="0" w:beforeAutospacing="0" w:after="0" w:afterAutospacing="0"/>
        <w:ind w:firstLine="540" w:firstLineChars="200"/>
        <w:jc w:val="both"/>
        <w:rPr>
          <w:rFonts w:ascii="微软雅黑" w:hAnsi="微软雅黑" w:eastAsia="微软雅黑"/>
          <w:color w:val="000000"/>
          <w:sz w:val="27"/>
          <w:szCs w:val="27"/>
          <w:shd w:val="clear" w:color="auto" w:fill="FFFFFF"/>
        </w:rPr>
      </w:pPr>
    </w:p>
    <w:p>
      <w:pPr>
        <w:pStyle w:val="4"/>
        <w:spacing w:before="0" w:beforeAutospacing="0" w:after="0" w:afterAutospacing="0"/>
        <w:ind w:firstLine="600" w:firstLineChars="20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一、长沙市航空应急救援基地（二期）项目工程总承包（EPC）经审定的招标控制总价为</w:t>
      </w:r>
      <w:r>
        <w:rPr>
          <w:rFonts w:hint="eastAsia"/>
          <w:b/>
          <w:bCs/>
          <w:color w:val="000000"/>
          <w:sz w:val="30"/>
          <w:szCs w:val="30"/>
          <w:u w:val="single"/>
          <w:shd w:val="clear" w:color="auto" w:fill="FFFFFF"/>
          <w:lang w:val="en-US" w:eastAsia="zh-CN"/>
        </w:rPr>
        <w:t>14279432.30</w:t>
      </w:r>
      <w:r>
        <w:rPr>
          <w:rFonts w:hint="eastAsia"/>
          <w:color w:val="000000"/>
          <w:sz w:val="30"/>
          <w:szCs w:val="30"/>
          <w:shd w:val="clear" w:color="auto" w:fill="FFFFFF"/>
        </w:rPr>
        <w:t>元，大写：</w:t>
      </w:r>
      <w:r>
        <w:rPr>
          <w:rFonts w:hint="eastAsia"/>
          <w:b/>
          <w:bCs/>
          <w:color w:val="000000"/>
          <w:sz w:val="30"/>
          <w:szCs w:val="30"/>
          <w:u w:val="single"/>
          <w:shd w:val="clear" w:color="auto" w:fill="FFFFFF"/>
          <w:lang w:val="en-US" w:eastAsia="zh-CN"/>
        </w:rPr>
        <w:t>壹仟肆佰贰拾柒万玖仟肆佰叁拾贰元叁角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hint="eastAsia" w:eastAsia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二、本项目招标控制价材料价格执行《长沙建设造价》202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/>
          <w:color w:val="000000"/>
          <w:sz w:val="30"/>
          <w:szCs w:val="30"/>
          <w:shd w:val="clear" w:color="auto" w:fill="FFFFFF"/>
        </w:rPr>
        <w:t>月材料预算价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/>
          <w:color w:val="000000"/>
          <w:sz w:val="30"/>
          <w:szCs w:val="30"/>
          <w:shd w:val="clear" w:color="auto" w:fill="FFFFFF"/>
        </w:rPr>
        <w:t>苗木价格按</w:t>
      </w:r>
      <w:r>
        <w:rPr>
          <w:color w:val="000000"/>
          <w:sz w:val="30"/>
          <w:szCs w:val="30"/>
          <w:shd w:val="clear" w:color="auto" w:fill="FFFFFF"/>
        </w:rPr>
        <w:t>《长沙建设造价》202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color w:val="000000"/>
          <w:sz w:val="30"/>
          <w:szCs w:val="30"/>
          <w:shd w:val="clear" w:color="auto" w:fill="FFFFFF"/>
        </w:rPr>
        <w:t>月市场价95折</w:t>
      </w:r>
      <w:r>
        <w:rPr>
          <w:rFonts w:hint="eastAsia"/>
          <w:color w:val="000000"/>
          <w:sz w:val="30"/>
          <w:szCs w:val="30"/>
          <w:shd w:val="clear" w:color="auto" w:fill="FFFFFF"/>
        </w:rPr>
        <w:t>执行。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三、招标工程量清单（节点设置、节点名称、项目编码、项目名称、项目特征描述、计量单位、工程数量）以本次公示为准，投标人不得更改。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四、本项目的压缩工期增加费由投标人在投标时综合考虑。</w:t>
      </w:r>
    </w:p>
    <w:p>
      <w:pPr>
        <w:pStyle w:val="4"/>
        <w:spacing w:before="0" w:beforeAutospacing="0" w:after="0" w:afterAutospacing="0"/>
        <w:ind w:firstLine="600" w:firstLineChars="200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五、暂列金额</w:t>
      </w:r>
      <w:r>
        <w:rPr>
          <w:color w:val="000000"/>
          <w:sz w:val="30"/>
          <w:szCs w:val="30"/>
          <w:shd w:val="clear" w:color="auto" w:fill="FFFFFF"/>
        </w:rPr>
        <w:t>（</w:t>
      </w:r>
      <w:r>
        <w:rPr>
          <w:rFonts w:hint="eastAsia"/>
          <w:color w:val="000000"/>
          <w:sz w:val="30"/>
          <w:szCs w:val="30"/>
          <w:shd w:val="clear" w:color="auto" w:fill="FFFFFF"/>
        </w:rPr>
        <w:t>不可预见费</w:t>
      </w:r>
      <w:r>
        <w:rPr>
          <w:color w:val="000000"/>
          <w:sz w:val="30"/>
          <w:szCs w:val="30"/>
          <w:shd w:val="clear" w:color="auto" w:fill="FFFFFF"/>
        </w:rPr>
        <w:t>）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color w:val="000000"/>
          <w:sz w:val="30"/>
          <w:szCs w:val="30"/>
          <w:shd w:val="clear" w:color="auto" w:fill="FFFFFF"/>
        </w:rPr>
        <w:t>暂估价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，</w:t>
      </w:r>
      <w:r>
        <w:rPr>
          <w:color w:val="000000"/>
          <w:sz w:val="30"/>
          <w:szCs w:val="30"/>
          <w:shd w:val="clear" w:color="auto" w:fill="FFFFFF"/>
        </w:rPr>
        <w:t>投标时只能按公示的招标控制价进行报价，不得进行任何调整。</w:t>
      </w:r>
    </w:p>
    <w:p>
      <w:pPr>
        <w:pStyle w:val="4"/>
        <w:spacing w:before="0" w:beforeAutospacing="0" w:after="0" w:afterAutospacing="0"/>
        <w:ind w:firstLine="600" w:firstLineChars="200"/>
        <w:rPr>
          <w:rFonts w:hint="eastAsia"/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六、投标人应结合招标人公示的招标控制价、清单使用说明和清单计量规则自行考虑，综合报价。</w:t>
      </w:r>
    </w:p>
    <w:p>
      <w:pPr>
        <w:pStyle w:val="4"/>
        <w:spacing w:before="0" w:beforeAutospacing="0" w:after="0" w:afterAutospacing="0"/>
        <w:ind w:firstLine="600" w:firstLineChars="200"/>
        <w:rPr>
          <w:rFonts w:hint="eastAsia"/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七、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本项目招标控制价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计价标准已执行《湖南省建设工程计价依据动态调整汇编（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2022年度第一期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）》（湘建价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〔</w:t>
      </w:r>
      <w:r>
        <w:rPr>
          <w:rFonts w:hint="eastAsia" w:cs="宋体"/>
          <w:color w:val="000000"/>
          <w:sz w:val="30"/>
          <w:szCs w:val="30"/>
          <w:shd w:val="clear" w:color="auto" w:fill="FFFFFF"/>
          <w:lang w:val="en-US" w:eastAsia="zh-CN"/>
        </w:rPr>
        <w:t>2022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〕</w:t>
      </w:r>
      <w:r>
        <w:rPr>
          <w:rFonts w:hint="eastAsia" w:cs="宋体"/>
          <w:color w:val="000000"/>
          <w:sz w:val="30"/>
          <w:szCs w:val="30"/>
          <w:shd w:val="clear" w:color="auto" w:fill="FFFFFF"/>
          <w:lang w:val="en-US" w:eastAsia="zh-CN"/>
        </w:rPr>
        <w:t>146号）</w:t>
      </w:r>
      <w:r>
        <w:rPr>
          <w:rFonts w:hint="eastAsia" w:cs="宋体"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 </w:t>
      </w:r>
    </w:p>
    <w:p>
      <w:pPr>
        <w:pStyle w:val="4"/>
        <w:spacing w:before="0" w:beforeAutospacing="0" w:after="0" w:afterAutospacing="0"/>
        <w:ind w:firstLine="600" w:firstLineChars="200"/>
        <w:rPr>
          <w:rFonts w:hint="eastAsia" w:eastAsia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八、投标综合单价不得超过招标控制价公示的综合单价。</w:t>
      </w:r>
    </w:p>
    <w:p>
      <w:pPr>
        <w:pStyle w:val="4"/>
        <w:spacing w:before="0" w:beforeAutospacing="0" w:after="0" w:afterAutospacing="0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2F"/>
    <w:rsid w:val="00002846"/>
    <w:rsid w:val="00003166"/>
    <w:rsid w:val="0000395D"/>
    <w:rsid w:val="000069C2"/>
    <w:rsid w:val="00015020"/>
    <w:rsid w:val="000239AA"/>
    <w:rsid w:val="00034BB5"/>
    <w:rsid w:val="000603D0"/>
    <w:rsid w:val="000629F6"/>
    <w:rsid w:val="000630ED"/>
    <w:rsid w:val="00070A0A"/>
    <w:rsid w:val="00083A01"/>
    <w:rsid w:val="0008688F"/>
    <w:rsid w:val="000A0745"/>
    <w:rsid w:val="000A22AB"/>
    <w:rsid w:val="000A6382"/>
    <w:rsid w:val="000B79D1"/>
    <w:rsid w:val="000C71F9"/>
    <w:rsid w:val="000E48FD"/>
    <w:rsid w:val="000E7380"/>
    <w:rsid w:val="00107AA7"/>
    <w:rsid w:val="001362D3"/>
    <w:rsid w:val="0014377B"/>
    <w:rsid w:val="00153237"/>
    <w:rsid w:val="001540BB"/>
    <w:rsid w:val="0015527F"/>
    <w:rsid w:val="00155645"/>
    <w:rsid w:val="00175C60"/>
    <w:rsid w:val="00175FA3"/>
    <w:rsid w:val="00176B61"/>
    <w:rsid w:val="0018154C"/>
    <w:rsid w:val="00182FC6"/>
    <w:rsid w:val="0018724C"/>
    <w:rsid w:val="00194862"/>
    <w:rsid w:val="00197437"/>
    <w:rsid w:val="001B6ECD"/>
    <w:rsid w:val="001C3B63"/>
    <w:rsid w:val="001C7D24"/>
    <w:rsid w:val="001E0646"/>
    <w:rsid w:val="001F1EB1"/>
    <w:rsid w:val="001F2C8E"/>
    <w:rsid w:val="00226472"/>
    <w:rsid w:val="00254BB2"/>
    <w:rsid w:val="00264E66"/>
    <w:rsid w:val="00297269"/>
    <w:rsid w:val="002A2E3D"/>
    <w:rsid w:val="002A74BF"/>
    <w:rsid w:val="002C3052"/>
    <w:rsid w:val="002D54FB"/>
    <w:rsid w:val="00301B9B"/>
    <w:rsid w:val="003101AA"/>
    <w:rsid w:val="00321DBA"/>
    <w:rsid w:val="00343483"/>
    <w:rsid w:val="00347C89"/>
    <w:rsid w:val="00353996"/>
    <w:rsid w:val="00370A78"/>
    <w:rsid w:val="00377911"/>
    <w:rsid w:val="00384B88"/>
    <w:rsid w:val="00395682"/>
    <w:rsid w:val="003A0EB4"/>
    <w:rsid w:val="003A1704"/>
    <w:rsid w:val="003B1F33"/>
    <w:rsid w:val="003B36C0"/>
    <w:rsid w:val="003B53B6"/>
    <w:rsid w:val="003E318A"/>
    <w:rsid w:val="003F293A"/>
    <w:rsid w:val="003F42AC"/>
    <w:rsid w:val="003F6A42"/>
    <w:rsid w:val="00402CE1"/>
    <w:rsid w:val="0041635A"/>
    <w:rsid w:val="00421E41"/>
    <w:rsid w:val="00431A46"/>
    <w:rsid w:val="00440441"/>
    <w:rsid w:val="00441DAE"/>
    <w:rsid w:val="00471276"/>
    <w:rsid w:val="00480618"/>
    <w:rsid w:val="004B07E6"/>
    <w:rsid w:val="004B46D1"/>
    <w:rsid w:val="004B56C1"/>
    <w:rsid w:val="004B5F3D"/>
    <w:rsid w:val="004B7048"/>
    <w:rsid w:val="004C52C3"/>
    <w:rsid w:val="004C61DF"/>
    <w:rsid w:val="004E1651"/>
    <w:rsid w:val="004E358B"/>
    <w:rsid w:val="004E62F0"/>
    <w:rsid w:val="004F4421"/>
    <w:rsid w:val="00512088"/>
    <w:rsid w:val="00517D5D"/>
    <w:rsid w:val="00520921"/>
    <w:rsid w:val="005265A9"/>
    <w:rsid w:val="00530FF6"/>
    <w:rsid w:val="0053278E"/>
    <w:rsid w:val="0057492A"/>
    <w:rsid w:val="00583F5F"/>
    <w:rsid w:val="00584A25"/>
    <w:rsid w:val="00595017"/>
    <w:rsid w:val="0059713D"/>
    <w:rsid w:val="005A0A1B"/>
    <w:rsid w:val="005B0A8B"/>
    <w:rsid w:val="005C0B7D"/>
    <w:rsid w:val="005C2447"/>
    <w:rsid w:val="005C762C"/>
    <w:rsid w:val="005D0B96"/>
    <w:rsid w:val="005D12B6"/>
    <w:rsid w:val="00665B00"/>
    <w:rsid w:val="00666BA0"/>
    <w:rsid w:val="006709E2"/>
    <w:rsid w:val="006811BA"/>
    <w:rsid w:val="00686C3B"/>
    <w:rsid w:val="0069654A"/>
    <w:rsid w:val="00697FF6"/>
    <w:rsid w:val="006B5262"/>
    <w:rsid w:val="006B6E2B"/>
    <w:rsid w:val="006B7921"/>
    <w:rsid w:val="006C5FB2"/>
    <w:rsid w:val="006E17DF"/>
    <w:rsid w:val="006F0550"/>
    <w:rsid w:val="006F612C"/>
    <w:rsid w:val="00705D89"/>
    <w:rsid w:val="00711405"/>
    <w:rsid w:val="00721FD7"/>
    <w:rsid w:val="007223B7"/>
    <w:rsid w:val="007347FB"/>
    <w:rsid w:val="00745A98"/>
    <w:rsid w:val="00751CDF"/>
    <w:rsid w:val="007573C8"/>
    <w:rsid w:val="0076262F"/>
    <w:rsid w:val="007731E8"/>
    <w:rsid w:val="007A3FDA"/>
    <w:rsid w:val="007A5741"/>
    <w:rsid w:val="007B3DD9"/>
    <w:rsid w:val="007B5E77"/>
    <w:rsid w:val="007B77C0"/>
    <w:rsid w:val="007D6D9B"/>
    <w:rsid w:val="007E21C6"/>
    <w:rsid w:val="00812E13"/>
    <w:rsid w:val="00815A42"/>
    <w:rsid w:val="00817749"/>
    <w:rsid w:val="0083216D"/>
    <w:rsid w:val="008477E1"/>
    <w:rsid w:val="00851F60"/>
    <w:rsid w:val="00863925"/>
    <w:rsid w:val="00864C8C"/>
    <w:rsid w:val="00867739"/>
    <w:rsid w:val="00872E3E"/>
    <w:rsid w:val="008736DD"/>
    <w:rsid w:val="008775E4"/>
    <w:rsid w:val="008823A2"/>
    <w:rsid w:val="00882E22"/>
    <w:rsid w:val="00897ED4"/>
    <w:rsid w:val="008A7265"/>
    <w:rsid w:val="008B0A23"/>
    <w:rsid w:val="008B0EE6"/>
    <w:rsid w:val="008C6025"/>
    <w:rsid w:val="008D726A"/>
    <w:rsid w:val="008E6153"/>
    <w:rsid w:val="008E7E29"/>
    <w:rsid w:val="0090385F"/>
    <w:rsid w:val="0091286C"/>
    <w:rsid w:val="00926BF0"/>
    <w:rsid w:val="00941BC9"/>
    <w:rsid w:val="0094612E"/>
    <w:rsid w:val="009773BF"/>
    <w:rsid w:val="00981ABB"/>
    <w:rsid w:val="009839A5"/>
    <w:rsid w:val="009C7B73"/>
    <w:rsid w:val="009D3D21"/>
    <w:rsid w:val="009E1DAA"/>
    <w:rsid w:val="009E6840"/>
    <w:rsid w:val="009F2E5C"/>
    <w:rsid w:val="00A0690F"/>
    <w:rsid w:val="00A34CB9"/>
    <w:rsid w:val="00A40888"/>
    <w:rsid w:val="00A45984"/>
    <w:rsid w:val="00A60072"/>
    <w:rsid w:val="00A724A9"/>
    <w:rsid w:val="00A76BF7"/>
    <w:rsid w:val="00A918C8"/>
    <w:rsid w:val="00AD71C6"/>
    <w:rsid w:val="00AE33DC"/>
    <w:rsid w:val="00AE7DF1"/>
    <w:rsid w:val="00AF49B8"/>
    <w:rsid w:val="00AF5E27"/>
    <w:rsid w:val="00AF7469"/>
    <w:rsid w:val="00B0345D"/>
    <w:rsid w:val="00B04811"/>
    <w:rsid w:val="00B1459E"/>
    <w:rsid w:val="00B2191C"/>
    <w:rsid w:val="00B23445"/>
    <w:rsid w:val="00B26383"/>
    <w:rsid w:val="00B30816"/>
    <w:rsid w:val="00B55DC7"/>
    <w:rsid w:val="00B72677"/>
    <w:rsid w:val="00B737D5"/>
    <w:rsid w:val="00B771BF"/>
    <w:rsid w:val="00B7771B"/>
    <w:rsid w:val="00BA25C7"/>
    <w:rsid w:val="00BB1774"/>
    <w:rsid w:val="00BC714D"/>
    <w:rsid w:val="00BD3F63"/>
    <w:rsid w:val="00C031F9"/>
    <w:rsid w:val="00C2422E"/>
    <w:rsid w:val="00C33D13"/>
    <w:rsid w:val="00C33E5B"/>
    <w:rsid w:val="00C5047F"/>
    <w:rsid w:val="00C57AC5"/>
    <w:rsid w:val="00C80CE2"/>
    <w:rsid w:val="00CA7C25"/>
    <w:rsid w:val="00CC1B04"/>
    <w:rsid w:val="00CD450E"/>
    <w:rsid w:val="00CD76D1"/>
    <w:rsid w:val="00CF3EA3"/>
    <w:rsid w:val="00D00520"/>
    <w:rsid w:val="00D00F2B"/>
    <w:rsid w:val="00D016B8"/>
    <w:rsid w:val="00D37C68"/>
    <w:rsid w:val="00D54F5D"/>
    <w:rsid w:val="00D60F35"/>
    <w:rsid w:val="00D6204A"/>
    <w:rsid w:val="00D6410C"/>
    <w:rsid w:val="00D8346F"/>
    <w:rsid w:val="00D943C6"/>
    <w:rsid w:val="00DA5C6B"/>
    <w:rsid w:val="00DA6C87"/>
    <w:rsid w:val="00DC0DCB"/>
    <w:rsid w:val="00DC4FDB"/>
    <w:rsid w:val="00DD379D"/>
    <w:rsid w:val="00DD5F36"/>
    <w:rsid w:val="00DE025E"/>
    <w:rsid w:val="00E16358"/>
    <w:rsid w:val="00E42AD4"/>
    <w:rsid w:val="00E4455B"/>
    <w:rsid w:val="00E658D6"/>
    <w:rsid w:val="00E81D91"/>
    <w:rsid w:val="00E92717"/>
    <w:rsid w:val="00E95AE1"/>
    <w:rsid w:val="00EC3058"/>
    <w:rsid w:val="00EC4B01"/>
    <w:rsid w:val="00ED64C0"/>
    <w:rsid w:val="00ED6E97"/>
    <w:rsid w:val="00F02B24"/>
    <w:rsid w:val="00F10358"/>
    <w:rsid w:val="00F26CC6"/>
    <w:rsid w:val="00F3099E"/>
    <w:rsid w:val="00F47438"/>
    <w:rsid w:val="00F50E5E"/>
    <w:rsid w:val="00F74723"/>
    <w:rsid w:val="00F839FB"/>
    <w:rsid w:val="00F96744"/>
    <w:rsid w:val="00FA6595"/>
    <w:rsid w:val="00FA6DBF"/>
    <w:rsid w:val="00FB4538"/>
    <w:rsid w:val="00FC0DDB"/>
    <w:rsid w:val="00FC1CA8"/>
    <w:rsid w:val="00FD6245"/>
    <w:rsid w:val="00FE5DA2"/>
    <w:rsid w:val="00FF5F6D"/>
    <w:rsid w:val="02993277"/>
    <w:rsid w:val="03156238"/>
    <w:rsid w:val="043D5D85"/>
    <w:rsid w:val="08A41CC9"/>
    <w:rsid w:val="0AF63A11"/>
    <w:rsid w:val="0CDC4144"/>
    <w:rsid w:val="131925FA"/>
    <w:rsid w:val="18DA10FE"/>
    <w:rsid w:val="1B8009F5"/>
    <w:rsid w:val="1EDA47AB"/>
    <w:rsid w:val="244F6203"/>
    <w:rsid w:val="24F15FB7"/>
    <w:rsid w:val="25FA2EA2"/>
    <w:rsid w:val="295971BE"/>
    <w:rsid w:val="2B361C90"/>
    <w:rsid w:val="309A2094"/>
    <w:rsid w:val="35A372AB"/>
    <w:rsid w:val="388F6D00"/>
    <w:rsid w:val="39582D6C"/>
    <w:rsid w:val="41EE4E2F"/>
    <w:rsid w:val="43433053"/>
    <w:rsid w:val="48DC2BA4"/>
    <w:rsid w:val="49330F92"/>
    <w:rsid w:val="50BC2DA8"/>
    <w:rsid w:val="58644369"/>
    <w:rsid w:val="5A761D4F"/>
    <w:rsid w:val="5B4F169D"/>
    <w:rsid w:val="5B6A1BFC"/>
    <w:rsid w:val="5D7934CC"/>
    <w:rsid w:val="5E16565A"/>
    <w:rsid w:val="60EA3EE0"/>
    <w:rsid w:val="65510866"/>
    <w:rsid w:val="68F334FE"/>
    <w:rsid w:val="6BC372F7"/>
    <w:rsid w:val="6BF714B4"/>
    <w:rsid w:val="6D3E3A41"/>
    <w:rsid w:val="6DBB6B06"/>
    <w:rsid w:val="71EA30A9"/>
    <w:rsid w:val="722F1487"/>
    <w:rsid w:val="76571C7B"/>
    <w:rsid w:val="76D003CE"/>
    <w:rsid w:val="784D5991"/>
    <w:rsid w:val="78E06B0A"/>
    <w:rsid w:val="7D134815"/>
    <w:rsid w:val="7D2C161C"/>
    <w:rsid w:val="7DB2485C"/>
    <w:rsid w:val="7DD82D19"/>
    <w:rsid w:val="7EC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微软雅黑" w:eastAsia="仿宋_GB2312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302</Characters>
  <Lines>2</Lines>
  <Paragraphs>1</Paragraphs>
  <TotalTime>28</TotalTime>
  <ScaleCrop>false</ScaleCrop>
  <LinksUpToDate>false</LinksUpToDate>
  <CharactersWithSpaces>353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2021-07-21T12:12:00Z</dcterms:created>
  <dc:creator>匡宗超</dc:creator>
  <cp:lastModifiedBy>邓子瑜</cp:lastModifiedBy>
  <dcterms:modified xsi:type="dcterms:W3CDTF">2023-01-16T14:06:21Z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69BAA2B5500B49E89520EBD6A0BCFC29</vt:lpwstr>
  </property>
</Properties>
</file>